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B0" w:rsidRPr="00D777B0" w:rsidRDefault="00C820BA" w:rsidP="00D777B0">
      <w:pPr>
        <w:shd w:val="clear" w:color="auto" w:fill="FFFFFF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36"/>
          <w:szCs w:val="36"/>
          <w:lang w:eastAsia="ru-RU"/>
        </w:rPr>
      </w:pPr>
      <w:r w:rsidRPr="00D777B0">
        <w:rPr>
          <w:rFonts w:ascii="Times New Roman" w:eastAsia="Times New Roman" w:hAnsi="Times New Roman" w:cs="Times New Roman"/>
          <w:b/>
          <w:i/>
          <w:color w:val="FF0000"/>
          <w:kern w:val="36"/>
          <w:sz w:val="36"/>
          <w:szCs w:val="36"/>
          <w:lang w:eastAsia="ru-RU"/>
        </w:rPr>
        <w:t>«Эмоциональное благополучие дошкольников</w:t>
      </w:r>
    </w:p>
    <w:p w:rsidR="00D777B0" w:rsidRDefault="00C820BA" w:rsidP="00D777B0">
      <w:pPr>
        <w:shd w:val="clear" w:color="auto" w:fill="FFFFFF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36"/>
          <w:szCs w:val="36"/>
          <w:lang w:eastAsia="ru-RU"/>
        </w:rPr>
      </w:pPr>
      <w:r w:rsidRPr="00D777B0">
        <w:rPr>
          <w:rFonts w:ascii="Times New Roman" w:eastAsia="Times New Roman" w:hAnsi="Times New Roman" w:cs="Times New Roman"/>
          <w:b/>
          <w:i/>
          <w:color w:val="FF0000"/>
          <w:kern w:val="36"/>
          <w:sz w:val="36"/>
          <w:szCs w:val="36"/>
          <w:lang w:eastAsia="ru-RU"/>
        </w:rPr>
        <w:t xml:space="preserve"> и пути его достижения </w:t>
      </w:r>
    </w:p>
    <w:p w:rsidR="00EC4015" w:rsidRPr="00D777B0" w:rsidRDefault="00C820BA" w:rsidP="00D777B0">
      <w:pPr>
        <w:shd w:val="clear" w:color="auto" w:fill="FFFFFF"/>
        <w:spacing w:after="0" w:line="240" w:lineRule="atLeast"/>
        <w:ind w:firstLine="709"/>
        <w:jc w:val="center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sz w:val="36"/>
          <w:szCs w:val="36"/>
          <w:lang w:eastAsia="ru-RU"/>
        </w:rPr>
      </w:pPr>
      <w:r w:rsidRPr="00D777B0">
        <w:rPr>
          <w:rFonts w:ascii="Times New Roman" w:eastAsia="Times New Roman" w:hAnsi="Times New Roman" w:cs="Times New Roman"/>
          <w:b/>
          <w:i/>
          <w:color w:val="FF0000"/>
          <w:kern w:val="36"/>
          <w:sz w:val="36"/>
          <w:szCs w:val="36"/>
          <w:lang w:eastAsia="ru-RU"/>
        </w:rPr>
        <w:t>в условиях внедрения ФГОС».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последнее время н</w:t>
      </w:r>
      <w:r w:rsidR="00EC4015"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фоне активного реформирования 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дошкольного</w:t>
      </w:r>
      <w:r w:rsidR="00EC4015"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развитию </w:t>
      </w:r>
      <w:r w:rsidRPr="00D777B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эмоциональной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сферы ребенка не всегда уделяется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достаточное</w:t>
      </w:r>
      <w:r w:rsidR="00EC4015"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внимание в отличие от его 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интеллектуального развития. Вместе с тем, как справедливо указывали Л. С. </w:t>
      </w:r>
      <w:proofErr w:type="spellStart"/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Выгодский</w:t>
      </w:r>
      <w:proofErr w:type="spellEnd"/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В. Запорожец, только согласованное функционирование этих двух систем, их единства может обеспечить успешное выполнение любых форм деятельности.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 </w:t>
      </w:r>
      <w:r w:rsidRPr="00D777B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«умных»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эмоций</w:t>
      </w:r>
      <w:r w:rsidR="00EC4015"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недостатков </w:t>
      </w:r>
      <w:r w:rsidRPr="00D777B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эмоциональной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сферы должны рассматриваться в качестве одной из наиболее важных, приоритетных задач воспитания. У ребенка, обделенного заботой и вниманием, нет второй возможности для нормального роста и здорового развития, поэтому проблеме охраны детства на всех уровнях нужно уделять первостепенное внимание.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Дошкольное детство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– период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закладываются основы физического, психического развития и здоровья будущего человека. Одним из центральных положений Концепции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дошкольного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воспитания является обеспечение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эмоционального благополучия ребенка в дошкольном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образовательном учреждении, которое является показателем эффективной работы детского сада и составляет основу психологического здоровья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дошкольника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проблеме психологического здоровья, в том числе и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эмоционального благополучия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вызван тем, что с каждым годом появляется все больше детей с отклонениями в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эмоциональной сфере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. Кроме того, сокращается число здоровых детей. Увеличивается и число отклонений, приобретенных в раннем детстве в физическом и умственном развитии.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эмоциональной сферы детей дошкольного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возраста - одно из важнейших направлений деятельности педагога-психолога в современном детском саду. Ведь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эмоции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- это своеобразный калейдоскоп впечатлений и переживаний, с помощью которых ребенок взаимодействует с окружающим миром, одновременно познавая его.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Психологической наукой доказано, что у ребенка в возрасте 3-7 лет происходят качественные изменения в сфере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эмоций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преобразуются взгляды на мир и отношения с окружающими. Малыши, например, живо и непосредственно реагируют на все происходящее. Старшие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дошкольники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временем начинают осознавать и контролировать свои чувства, являющиеся своеобразным индикатором наиболее значимых потребностей. С развитием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эмоциональной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сферы качественно меняется сам внутренний мир ребенка, который для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достижения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гармонии чувств и ощущений, а также для полноценной реализации личности в жизни должен быть ярким, комфортным и позитивным.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Эмоциональная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сфера при этом сама по себе стать совершенной не может. Ее необходимо внимательно изучать и бережно развивать.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наши дни уместно вспомнить феномен "засушенного сердца", открытый еще Л. С. Выготским. Под этим термином понимается черствость, </w:t>
      </w:r>
      <w:r w:rsidR="00EC4015"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обделённость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даже полное отсутствие чувств во взаимоотношениях людей. Сложность нынешней ситуации состоит именно в том, что, помимо часто встречающихся недочетов в воспитании и образовании, "</w:t>
      </w:r>
      <w:proofErr w:type="spellStart"/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обесчувствованию</w:t>
      </w:r>
      <w:proofErr w:type="spellEnd"/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людей способствует сама современная жизнь, в которую напрямую включен ребенок. Например, подолгу находясь у телевизора или компьютера, мальчики и девочки стали меньше взаимодействовать </w:t>
      </w:r>
      <w:r w:rsidR="00EC4015"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и сверстниками. А ведь именно общение в значительной степени обогащает чувственную сферу. Поэтому дети и становятся более эгоистичными,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 изолированными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переутомленными и менее отзывчивыми к чувствам других. Кроме того, со стороны взрослых также не всегда встречается должное внимание к настроениям и переживаниям ребенка. Родители нередко 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бывают слишком заняты, чтобы тратить время на "детские" проблемы. Между тем, ростки негативных чувств и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эмоций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могут принести самые нежелательные плоды.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сейчас особенно важно объединить усилия воспитателей, всех специалистов детского сада и родителей, направив их на развитие чувственной сферы детей и обеспечение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благоприятного эмоционального микроклимата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Условия обеспечения эмоционального благополучия детей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обеспечения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эмоционального благополучия детей необходимо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•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безусловное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принятие каждого ребенка взрослыми для развития у него жизненно важного чувства безопасности и уверенности в себе, в собственных силах;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позитивность окружающей детей обстановки;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равенство в отношениях между взрослым и ребенком; обеспечение детям возможности свободно перемещаться в пространстве группы, в других помещениях детского сада;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гибкий, личностно ориентированный </w:t>
      </w:r>
      <w:r w:rsidRPr="00D777B0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подход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: отказ от любых "ярлыков", учет психических и личностных особенностей каждого ребенка;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создание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условий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раскрытия личностной индивидуальности воспитанников, т. е. раннее выявление их творческих возможностей и способностей, своевременный мониторинг, поощрение даже небольших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достижений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каждого ребенка и его стремления к самостоятельности;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внимательное отношение и чуткая реакция на возникающие детские проблемы, тревоги и страхи;</w:t>
      </w:r>
    </w:p>
    <w:p w:rsidR="00C820BA" w:rsidRPr="00D777B0" w:rsidRDefault="00EC4015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•тактичное общение с ребенком для </w:t>
      </w:r>
      <w:r w:rsidR="00C820BA"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 </w:t>
      </w:r>
      <w:r w:rsidR="00C820BA" w:rsidRPr="00D777B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«переработки»</w:t>
      </w:r>
      <w:r w:rsidR="00C820BA"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чрезмерно волнующих его впечатлений </w:t>
      </w:r>
      <w:r w:rsidR="00C820BA" w:rsidRPr="00D777B0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  <w:t>(часто негативных)</w:t>
      </w:r>
      <w:r w:rsidR="00C820BA"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с целью их постепенного уменьшения и преодоления, а также повышения самооценки.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ФГОС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для успешной реализации программы должны быть обеспечены следующие психолого-педагогические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условия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уважение взрослых к человеческому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достоинству детей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формирование и поддержка их положительной самооценки, уверенности в собственных возможностях и способностях;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использование в образовательной деятельности форм и методов работы с детьми, соответствующих их возрастным и индивидуальным особенностям;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 ситуацию его развития;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поддержка взрослыми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5. поддержка инициативы и самостоятельности детей в специфических для них видах деятельности;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6. возможность выбора детьми материалов, видов активности, участников совместной деятельности и общения;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защита детей от всех форм физического и психического насилия.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Жизнь в нашем детском саду организованна таким образом, что ребёнок имеет возможность играть, заниматься, укреплять физическое и психическое здоровье. Созданы все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условия для эмоционального благополучия детей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. Большое внимание уделяется развитию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эмоционально-личностной сферы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базовыми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эмоциями осуществляется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в ходе всего </w:t>
      </w:r>
      <w:proofErr w:type="spellStart"/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 w:rsidR="00EC4015"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C4015"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образовательного процесса, так и на специально организованных занятиях, где дети переживают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эмоциональное состояние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знакомятся с опытом сверстников, с литературой, изобразительным искусством, отражающими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эмоции и чувства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. Ценность таких занятий состоит в том, что у детей расширяется круг осознаваемых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эмоций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они начинают лучше понимать себя и других, у них развивается чувство </w:t>
      </w:r>
      <w:proofErr w:type="spellStart"/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эмпатии</w:t>
      </w:r>
      <w:proofErr w:type="spellEnd"/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 помощью сюжетно-ролевых, подвижных игр, игровых упражнений, элементов </w:t>
      </w:r>
      <w:proofErr w:type="spellStart"/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психогимнастики</w:t>
      </w:r>
      <w:proofErr w:type="spellEnd"/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техники выразительных движений, этюдов, мимики и пантомимики, </w:t>
      </w:r>
      <w:proofErr w:type="spellStart"/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психомышечной</w:t>
      </w:r>
      <w:proofErr w:type="spellEnd"/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тренировки мы способствуем развитию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эмоциональной сферы детей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каждой группе создан экран настроения в соответствии с возрастом. Каждое утро дети, приходя в группу, прикрепляют свою фотографию на ту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эмоцию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соответствует их настроению.</w:t>
      </w:r>
    </w:p>
    <w:p w:rsidR="00EC4015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эмоциональное благополучие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формируется под влиянием воспитания, развития и обучения, в ходе приобретения индивидуального жизненного опыта.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Эмоциональная жизнь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эмоциональное благополучие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эмоциональное</w:t>
      </w:r>
      <w:r w:rsidR="00EC4015"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самовыражение и все высшие человеческие чувства развиваются в процессе слаженной работы всех участников процесса. 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дошкольном возрасте эмоциональное благополучие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обеспечивает высокую самооценку, сформированный самоконтроль, ориентацию на успех в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достижении целей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эмоциональный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комфорт в семье и вне семьи, что является необходимым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условием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интеграции детей с нарушениями речи в среду нормально развивающихся сверстников.</w:t>
      </w:r>
    </w:p>
    <w:p w:rsidR="00C820BA" w:rsidRPr="00D777B0" w:rsidRDefault="00C820BA" w:rsidP="00D77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важно, чтобы ещё в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дошкольном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 детстве ребёнок приобрёл опыт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эмоционального реагирования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поскольку этот период является </w:t>
      </w:r>
      <w:proofErr w:type="spellStart"/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сензитивным</w:t>
      </w:r>
      <w:proofErr w:type="spellEnd"/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развития </w:t>
      </w:r>
      <w:r w:rsidRPr="00D777B0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эмоциональной сферы</w:t>
      </w:r>
      <w:r w:rsidRPr="00D777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1B1F" w:rsidRPr="00D777B0" w:rsidRDefault="001A1B1F" w:rsidP="00D777B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820BA" w:rsidRDefault="00C820BA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EC4015" w:rsidRDefault="00EC4015">
      <w:pPr>
        <w:rPr>
          <w:rFonts w:ascii="Times New Roman" w:hAnsi="Times New Roman" w:cs="Times New Roman"/>
          <w:sz w:val="28"/>
          <w:szCs w:val="28"/>
        </w:rPr>
      </w:pPr>
    </w:p>
    <w:p w:rsidR="00C820BA" w:rsidRPr="00EC4015" w:rsidRDefault="00C820BA">
      <w:pPr>
        <w:rPr>
          <w:rFonts w:ascii="Times New Roman" w:hAnsi="Times New Roman" w:cs="Times New Roman"/>
          <w:sz w:val="28"/>
          <w:szCs w:val="28"/>
        </w:rPr>
      </w:pPr>
    </w:p>
    <w:p w:rsidR="00C820BA" w:rsidRPr="00D777B0" w:rsidRDefault="00D777B0" w:rsidP="00EC4015">
      <w:pPr>
        <w:spacing w:after="75" w:line="240" w:lineRule="auto"/>
        <w:ind w:left="150"/>
        <w:jc w:val="center"/>
        <w:outlineLvl w:val="1"/>
        <w:rPr>
          <w:rFonts w:ascii="Times New Roman" w:eastAsia="Times New Roman" w:hAnsi="Times New Roman" w:cs="Times New Roman"/>
          <w:b/>
          <w:bCs/>
          <w:i/>
          <w:color w:val="FF0000"/>
          <w:sz w:val="36"/>
          <w:szCs w:val="36"/>
          <w:lang w:eastAsia="ru-RU"/>
        </w:rPr>
      </w:pPr>
      <w:hyperlink r:id="rId5" w:history="1">
        <w:r w:rsidR="00C820BA" w:rsidRPr="00D777B0">
          <w:rPr>
            <w:rFonts w:ascii="Times New Roman" w:eastAsia="Times New Roman" w:hAnsi="Times New Roman" w:cs="Times New Roman"/>
            <w:b/>
            <w:bCs/>
            <w:i/>
            <w:color w:val="FF0000"/>
            <w:sz w:val="36"/>
            <w:szCs w:val="36"/>
            <w:lang w:eastAsia="ru-RU"/>
          </w:rPr>
          <w:t>Эмоциональное благополучие ребенка в детском саду</w:t>
        </w:r>
      </w:hyperlink>
    </w:p>
    <w:p w:rsidR="00C820BA" w:rsidRPr="00C820BA" w:rsidRDefault="00C820BA" w:rsidP="00D777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0BA">
        <w:rPr>
          <w:rFonts w:ascii="Times New Roman" w:eastAsia="Times New Roman" w:hAnsi="Times New Roman" w:cs="Times New Roman"/>
          <w:sz w:val="24"/>
          <w:szCs w:val="24"/>
          <w:lang w:eastAsia="ru-RU"/>
        </w:rPr>
        <w:t>"Эмоциональное благополучие для ребенка,</w:t>
      </w:r>
    </w:p>
    <w:p w:rsidR="00C820BA" w:rsidRPr="00C820BA" w:rsidRDefault="00C820BA" w:rsidP="00D777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0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</w:t>
      </w:r>
      <w:r w:rsidR="00EC40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  <w:r w:rsidRPr="00C8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равно, что для ростка свет, тепло,</w:t>
      </w:r>
    </w:p>
    <w:p w:rsidR="00C820BA" w:rsidRPr="00C820BA" w:rsidRDefault="00C820BA" w:rsidP="00D777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0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 влага, удобрение…</w:t>
      </w:r>
    </w:p>
    <w:p w:rsidR="00C820BA" w:rsidRPr="00C820BA" w:rsidRDefault="00C820BA" w:rsidP="00D777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0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</w:t>
      </w:r>
      <w:r w:rsidR="00EC4015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</w:t>
      </w:r>
      <w:r w:rsidRPr="00C820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нормально расти, ребенку нужна</w:t>
      </w:r>
    </w:p>
    <w:p w:rsidR="00C820BA" w:rsidRPr="00C820BA" w:rsidRDefault="00C820BA" w:rsidP="00D777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0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 любовь, уверенность в своих силах,</w:t>
      </w:r>
    </w:p>
    <w:p w:rsidR="00C820BA" w:rsidRPr="00C820BA" w:rsidRDefault="00C820BA" w:rsidP="00D777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0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   в своей значимости и ценности для нас,</w:t>
      </w:r>
    </w:p>
    <w:p w:rsidR="00C820BA" w:rsidRPr="00C820BA" w:rsidRDefault="00C820BA" w:rsidP="00D777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0BA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взрослых".</w:t>
      </w:r>
    </w:p>
    <w:p w:rsidR="00C820BA" w:rsidRPr="00C820BA" w:rsidRDefault="00C820BA" w:rsidP="00D777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820BA">
        <w:rPr>
          <w:rFonts w:ascii="Times New Roman" w:eastAsia="Times New Roman" w:hAnsi="Times New Roman" w:cs="Times New Roman"/>
          <w:sz w:val="24"/>
          <w:szCs w:val="24"/>
          <w:lang w:eastAsia="ru-RU"/>
        </w:rPr>
        <w:t>И.Сеченов</w:t>
      </w:r>
      <w:bookmarkStart w:id="0" w:name="_GoBack"/>
      <w:bookmarkEnd w:id="0"/>
      <w:proofErr w:type="spellEnd"/>
    </w:p>
    <w:p w:rsidR="00C820BA" w:rsidRPr="00C820BA" w:rsidRDefault="00C820BA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Дошкольное детство</w:t>
      </w: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период, когда закладываются основы физического, психологического развития и здоровья будущего человека. Одним из центральных положений Концепции дошкольного воспитания является обеспечение эмоционального благополучия ребенка в дошкольном учреждении, которое является показателем эффективности работы детского сада и составляет основу психологического здоровья детей.</w:t>
      </w:r>
    </w:p>
    <w:p w:rsidR="00C820BA" w:rsidRPr="00C820BA" w:rsidRDefault="00C820BA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к проблеме эмоционального благополучия у дошкольников, привлечено тем, что с каждым годом появляется все больше детей с отклонениями в эмоциональной сфере. А ведь эмоциональная сфера и является ведущей в психологическом развитии ребенка дошкольного возраста и поэтому является основной для осознания ребенком себя.</w:t>
      </w:r>
    </w:p>
    <w:p w:rsidR="00C820BA" w:rsidRPr="00C820BA" w:rsidRDefault="00C820BA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0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Детство</w:t>
      </w: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не только светлый и радостный промежуток времени, это не только состояние беззаботности, но и нехватка общения, неуверенности в себе, недостаток любви и понимания. Вот что сказал В.А. Сухомлинский в своей книге «Сердце отдаю детям»: «В период большого эмоционального подъема мысль ребенка становится особенно ясной, а запоминание происходит наиболее интенсивно. Дети могут забыть то, что им сказали, но они никогда не забудут те чувства, которые вы у них вызвали. Проводя в детском саду большую часть времени, находясь в постоянном контакте со сверстниками и взрослыми, дети могут испытывать психологическую нагрузку. Для ребенка нет ничего важнее психологического, эмоционального благополучия – без него не сложится нормальная личность. Именно комфортн</w:t>
      </w:r>
      <w:r w:rsidR="00EC4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самочувствия дошкольника, </w:t>
      </w: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обязана занять достойное место среди основных показателей качества дошкольного образования.</w:t>
      </w:r>
    </w:p>
    <w:p w:rsidR="00C820BA" w:rsidRPr="00C820BA" w:rsidRDefault="00C820BA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Комфортное состояние дошкольника определяется следующими признаками: он спокоен, жизнерадостен, активен, охотно включается в детскую деятельность и общение со сверстниками, инициативен в контактах </w:t>
      </w:r>
      <w:r w:rsidR="00EC4015"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с удовольствием посещает детский сад.</w:t>
      </w:r>
    </w:p>
    <w:p w:rsidR="00C820BA" w:rsidRPr="00C820BA" w:rsidRDefault="00C820BA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Показателями дискомфорта являются следующие признаки: ребенок вял, сторонится детей, робок, плаксив смущается при обращении к нему взрослых и детей, нерешителен, проявляет тревожность в новых ситуациях, видно, что ходит в детский сад без желания, по необходимости.</w:t>
      </w:r>
    </w:p>
    <w:p w:rsidR="00C820BA" w:rsidRPr="00C820BA" w:rsidRDefault="00C820BA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развития эмоциональной сферы, как базиса психики ребенка, важно, чтобы его развитие проходило в свойственных ребенку видах деятельности – игре, рисовании, танцах… Воспитателю важно научить </w:t>
      </w: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дошкольников пользоваться языком эмоций для выражения собственных чувств и переживаний.</w:t>
      </w:r>
    </w:p>
    <w:p w:rsidR="00C820BA" w:rsidRPr="00C820BA" w:rsidRDefault="00C820BA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отметить, что эмоциональная сфера является составляющей в развитии дошкольника, так как никакое общение, взаимодействие не будет эффективным, если его участники не способны, во-первых «читать» эмоциональное состояние другого, а во-вторых управлять своими эмоциями. Компетентный педагог устанавливает в группе такую атмосферу общения, которая помогает детям чувствовать себя свободно и комфортно. Поэтому деятельность взрослых, как родителей, так и работников ДОУ должна включать в себя создание определенных условий эмоционально-психологического благополучия каждого ребенка, а значит и группы в целом.</w:t>
      </w:r>
    </w:p>
    <w:p w:rsidR="00C820BA" w:rsidRPr="00C820BA" w:rsidRDefault="00C820BA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эти можно выделить следующие условия:</w:t>
      </w:r>
    </w:p>
    <w:p w:rsidR="00C820BA" w:rsidRPr="00C820BA" w:rsidRDefault="00EC4015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C820BA"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Быстрая адаптация ребенка к условиям детского сада;</w:t>
      </w:r>
    </w:p>
    <w:p w:rsidR="00C820BA" w:rsidRPr="00C820BA" w:rsidRDefault="00EC4015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C820BA"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Эмоциональное самочувствие ребенка во многом зависит от его отношений со сверстниками. Доброжелательные отношения между сверстниками создают положительный эмоциональный климат в группе;</w:t>
      </w:r>
    </w:p>
    <w:p w:rsidR="00C820BA" w:rsidRPr="00C820BA" w:rsidRDefault="00EC4015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C820BA"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Важным и необходимым условием является стиль общения воспитателя с ребенком. Ребенок с радостью идет в детский сад, где его ждут, радуются успехом, помогают преодолевать трудности. Воспитатель в общении с ребенком – не над, а рядом, вместе, глаза в глаза.</w:t>
      </w:r>
    </w:p>
    <w:p w:rsidR="00C820BA" w:rsidRPr="00C820BA" w:rsidRDefault="00EC4015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C820BA"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Предметно-развивающая среда, которая служит интересом и потребностям каждого ребенка.</w:t>
      </w:r>
    </w:p>
    <w:p w:rsidR="00C820BA" w:rsidRPr="00C820BA" w:rsidRDefault="00C820BA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>5) Большую роль в эмоциональном благополучии ребенка играет тон воспитателя, он должен быть доброжелательным, располагающим к общению.</w:t>
      </w:r>
    </w:p>
    <w:p w:rsidR="00C820BA" w:rsidRPr="00C820BA" w:rsidRDefault="00EC4015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C820BA"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 в группе «Утра радостных встреч», позволяющих каждому ребенку ощутить себя в центре внимания.</w:t>
      </w:r>
    </w:p>
    <w:p w:rsidR="00C820BA" w:rsidRPr="00C820BA" w:rsidRDefault="00612C11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r w:rsidR="00C820BA"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Обстановка в семье, характер семейных отношений часто влияют на эмоциональное благополучие и на развитие ребенка.</w:t>
      </w:r>
    </w:p>
    <w:p w:rsidR="00C820BA" w:rsidRPr="00C820BA" w:rsidRDefault="00C820BA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условия взаимосвязаны и взаимозависимы и в совокупности позволяют судить о том,  насколько хорошо ребенку в детском саду.</w:t>
      </w:r>
    </w:p>
    <w:p w:rsidR="00C820BA" w:rsidRPr="00C820BA" w:rsidRDefault="00C820BA" w:rsidP="00EC40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0B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грамотно построенная педагогическая работа обогащает эмоциональный опыт детей, что значительно снимает или даже устраняет недостатки в их эмоциональном развитии и благополучии. Дошкольный возраст – благодатный период для того, чтобы научить дошкольников соответствующим образом направлять и проявлять свои эмоции. Со стороны воспитателя необходим контроль за появлением возрастных психологических новообразований и эмоциональном состоянии каждого ребенка.</w:t>
      </w:r>
    </w:p>
    <w:p w:rsidR="00C820BA" w:rsidRPr="00EC4015" w:rsidRDefault="00C820BA" w:rsidP="00612C1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820BA" w:rsidRPr="00EC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639"/>
    <w:rsid w:val="001A1B1F"/>
    <w:rsid w:val="00612C11"/>
    <w:rsid w:val="009A1639"/>
    <w:rsid w:val="00C820BA"/>
    <w:rsid w:val="00D777B0"/>
    <w:rsid w:val="00EC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C071B"/>
  <w15:docId w15:val="{7C12361F-F6D7-49CA-9F39-69C938A7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20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0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2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103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B5C5B6"/>
            <w:right w:val="none" w:sz="0" w:space="0" w:color="auto"/>
          </w:divBdr>
        </w:div>
        <w:div w:id="17499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1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xn--16-6kcq7d.xn--p1ai/index.php/rabota-s-pedagogami/781-emotsionalnoe-blagopoluchie-rebenka-v-detskom-s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39F5B-490F-453D-97EF-B19332CBB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1992</Words>
  <Characters>11359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Windows User</cp:lastModifiedBy>
  <cp:revision>5</cp:revision>
  <dcterms:created xsi:type="dcterms:W3CDTF">2018-02-18T03:52:00Z</dcterms:created>
  <dcterms:modified xsi:type="dcterms:W3CDTF">2020-01-29T05:58:00Z</dcterms:modified>
</cp:coreProperties>
</file>